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First"/>
        <w:rPr>
          <w:highlight w:val="yellow"/>
        </w:rPr>
      </w:pPr>
      <w:r>
        <w:rPr>
          <w:noProof/>
        </w:rPr>
        <w:pict>
          <v:shapetype id="_x0000_t202" coordsize="21600,21600" o:spt="202" path="m,l,21600r21600,l21600,xe">
            <v:stroke joinstyle="miter"/>
            <v:path gradientshapeok="t" o:connecttype="rect"/>
          </v:shapetype>
          <v:shape id="Textfeld 23" o:spid="_x0000_s1029" type="#_x0000_t202" style="position:absolute;margin-left:406.05pt;margin-top:31.65pt;width:144.55pt;height:35.7pt;z-index:251660288;visibility:visible;mso-position-horizontal-relative:page;mso-position-vertical-relative:page;v-text-anchor:bottom" filled="f" stroked="f" strokeweight=".5pt">
            <v:textbox style="mso-next-textbox:#Textfeld 23" inset="0,0,0,0">
              <w:txbxContent>
                <w:p>
                  <w:pPr>
                    <w:pStyle w:val="TitelC"/>
                    <w:rPr>
                      <w:lang w:val="en-US"/>
                    </w:rPr>
                  </w:pPr>
                  <w:r>
                    <w:rPr>
                      <w:lang w:val="en-US"/>
                    </w:rPr>
                    <w:t>Press release</w:t>
                  </w:r>
                </w:p>
              </w:txbxContent>
            </v:textbox>
            <w10:wrap anchorx="page" anchory="page"/>
          </v:shape>
        </w:pict>
      </w:r>
    </w:p>
    <w:p>
      <w:pPr>
        <w:spacing w:line="240" w:lineRule="auto"/>
        <w:rPr>
          <w:b/>
          <w:bCs/>
          <w:color w:val="000000"/>
          <w:position w:val="8"/>
          <w:sz w:val="36"/>
          <w:szCs w:val="36"/>
          <w:lang w:val="en-US"/>
        </w:rPr>
      </w:pPr>
    </w:p>
    <w:p>
      <w:pPr>
        <w:spacing w:line="240" w:lineRule="auto"/>
        <w:rPr>
          <w:b/>
          <w:bCs/>
          <w:color w:val="000000"/>
          <w:position w:val="8"/>
          <w:sz w:val="36"/>
          <w:szCs w:val="36"/>
          <w:lang w:val="en-US"/>
        </w:rPr>
      </w:pPr>
      <w:r>
        <w:rPr>
          <w:b/>
          <w:bCs/>
          <w:noProof/>
          <w:color w:val="000000"/>
          <w:position w:val="8"/>
          <w:sz w:val="36"/>
          <w:szCs w:val="36"/>
        </w:rPr>
        <w:drawing>
          <wp:anchor distT="0" distB="0" distL="114300" distR="114300" simplePos="0" relativeHeight="251659264" behindDoc="0" locked="0" layoutInCell="1" allowOverlap="1">
            <wp:simplePos x="0" y="0"/>
            <wp:positionH relativeFrom="column">
              <wp:posOffset>4877975</wp:posOffset>
            </wp:positionH>
            <wp:positionV relativeFrom="paragraph">
              <wp:posOffset>-1086333</wp:posOffset>
            </wp:positionV>
            <wp:extent cx="1550443" cy="300250"/>
            <wp:effectExtent l="19050" t="0" r="0" b="0"/>
            <wp:wrapNone/>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7"/>
                    <a:srcRect/>
                    <a:stretch>
                      <a:fillRect/>
                    </a:stretch>
                  </pic:blipFill>
                  <pic:spPr bwMode="auto">
                    <a:xfrm>
                      <a:off x="0" y="0"/>
                      <a:ext cx="1543936" cy="297712"/>
                    </a:xfrm>
                    <a:prstGeom prst="rect">
                      <a:avLst/>
                    </a:prstGeom>
                    <a:noFill/>
                  </pic:spPr>
                </pic:pic>
              </a:graphicData>
            </a:graphic>
          </wp:anchor>
        </w:drawing>
      </w:r>
      <w:r>
        <w:rPr>
          <w:b/>
          <w:bCs/>
          <w:color w:val="000000"/>
          <w:position w:val="8"/>
          <w:sz w:val="36"/>
          <w:szCs w:val="36"/>
          <w:lang w:val="en-US"/>
        </w:rPr>
        <w:t xml:space="preserve">VDO extends the functions of digital </w:t>
      </w:r>
      <w:proofErr w:type="spellStart"/>
      <w:r>
        <w:rPr>
          <w:b/>
          <w:bCs/>
          <w:color w:val="000000"/>
          <w:position w:val="8"/>
          <w:sz w:val="36"/>
          <w:szCs w:val="36"/>
          <w:lang w:val="en-US"/>
        </w:rPr>
        <w:t>tachographs</w:t>
      </w:r>
      <w:proofErr w:type="spellEnd"/>
      <w:r>
        <w:rPr>
          <w:b/>
          <w:bCs/>
          <w:color w:val="000000"/>
          <w:position w:val="8"/>
          <w:sz w:val="36"/>
          <w:szCs w:val="36"/>
          <w:lang w:val="en-US"/>
        </w:rPr>
        <w:t xml:space="preserve"> to comply with new regulations</w:t>
      </w:r>
    </w:p>
    <w:p>
      <w:pPr>
        <w:keepLines w:val="0"/>
        <w:numPr>
          <w:ilvl w:val="0"/>
          <w:numId w:val="2"/>
        </w:numPr>
        <w:tabs>
          <w:tab w:val="clear" w:pos="720"/>
          <w:tab w:val="num" w:pos="284"/>
        </w:tabs>
        <w:spacing w:after="240" w:line="240" w:lineRule="auto"/>
        <w:ind w:left="284" w:right="-286" w:hanging="284"/>
        <w:contextualSpacing/>
        <w:rPr>
          <w:b/>
          <w:bCs/>
          <w:lang w:val="en-US"/>
        </w:rPr>
      </w:pPr>
      <w:r>
        <w:rPr>
          <w:b/>
          <w:bCs/>
          <w:lang w:val="en-US"/>
        </w:rPr>
        <w:t xml:space="preserve">New laws in the EU, Russia and Turkey: </w:t>
      </w:r>
      <w:proofErr w:type="spellStart"/>
      <w:r>
        <w:rPr>
          <w:b/>
          <w:bCs/>
          <w:lang w:val="en-US"/>
        </w:rPr>
        <w:t>Tachographs</w:t>
      </w:r>
      <w:proofErr w:type="spellEnd"/>
      <w:r>
        <w:rPr>
          <w:b/>
          <w:bCs/>
          <w:lang w:val="en-US"/>
        </w:rPr>
        <w:t xml:space="preserve"> to give authorities more effective help in roadside checks</w:t>
      </w:r>
    </w:p>
    <w:p>
      <w:pPr>
        <w:keepLines w:val="0"/>
        <w:numPr>
          <w:ilvl w:val="0"/>
          <w:numId w:val="2"/>
        </w:numPr>
        <w:tabs>
          <w:tab w:val="clear" w:pos="720"/>
          <w:tab w:val="num" w:pos="284"/>
        </w:tabs>
        <w:spacing w:after="240" w:line="240" w:lineRule="auto"/>
        <w:ind w:left="284" w:right="-286" w:hanging="284"/>
        <w:contextualSpacing/>
        <w:rPr>
          <w:b/>
          <w:bCs/>
          <w:lang w:val="en-US"/>
        </w:rPr>
      </w:pPr>
      <w:r>
        <w:rPr>
          <w:b/>
          <w:bCs/>
          <w:lang w:val="en-US"/>
        </w:rPr>
        <w:t>Data on manipulation or misuse will be sent by remote communication</w:t>
      </w:r>
    </w:p>
    <w:p>
      <w:pPr>
        <w:keepLines w:val="0"/>
        <w:numPr>
          <w:ilvl w:val="0"/>
          <w:numId w:val="2"/>
        </w:numPr>
        <w:tabs>
          <w:tab w:val="clear" w:pos="720"/>
          <w:tab w:val="num" w:pos="284"/>
        </w:tabs>
        <w:spacing w:after="240" w:line="240" w:lineRule="auto"/>
        <w:ind w:left="284" w:right="-286" w:hanging="284"/>
        <w:contextualSpacing/>
        <w:rPr>
          <w:lang w:val="en-US"/>
        </w:rPr>
      </w:pPr>
      <w:proofErr w:type="spellStart"/>
      <w:r>
        <w:rPr>
          <w:b/>
          <w:bCs/>
          <w:lang w:val="en-US"/>
        </w:rPr>
        <w:t>Tachograph</w:t>
      </w:r>
      <w:proofErr w:type="spellEnd"/>
      <w:r>
        <w:rPr>
          <w:b/>
          <w:bCs/>
          <w:lang w:val="en-US"/>
        </w:rPr>
        <w:t xml:space="preserve"> specialist VDO equips vehicle fleets in accordance with new guidelines</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lang w:val="en-US"/>
        </w:rPr>
      </w:pPr>
      <w:r>
        <w:rPr>
          <w:b/>
          <w:bCs/>
          <w:lang w:val="en-US"/>
        </w:rPr>
        <w:t xml:space="preserve">Villingen-Schwenningen, July 7 2014. </w:t>
      </w:r>
      <w:r>
        <w:rPr>
          <w:rFonts w:ascii="Helvetica" w:hAnsi="Helvetica" w:cs="Helvetica"/>
          <w:lang w:val="en-US"/>
        </w:rPr>
        <w:t xml:space="preserve">The demands on digital </w:t>
      </w:r>
      <w:proofErr w:type="spellStart"/>
      <w:r>
        <w:rPr>
          <w:rFonts w:ascii="Helvetica" w:hAnsi="Helvetica" w:cs="Helvetica"/>
          <w:lang w:val="en-US"/>
        </w:rPr>
        <w:t>tachographs</w:t>
      </w:r>
      <w:proofErr w:type="spellEnd"/>
      <w:r>
        <w:rPr>
          <w:rFonts w:ascii="Helvetica" w:hAnsi="Helvetica" w:cs="Helvetica"/>
          <w:lang w:val="en-US"/>
        </w:rPr>
        <w:t xml:space="preserve"> are continuing to grow. In the future they will help authorities to optimize traffic flow and traffic safety, and they will provide greater assistance in roadside vehicle checks. New regulations in these areas came into effect this year in the EU, Russia and Turkey. “We have closely examined the new rules for each country and are working on solutions,” says Dr. Michael </w:t>
      </w:r>
      <w:proofErr w:type="spellStart"/>
      <w:r>
        <w:rPr>
          <w:rFonts w:ascii="Helvetica" w:hAnsi="Helvetica" w:cs="Helvetica"/>
          <w:lang w:val="en-US"/>
        </w:rPr>
        <w:t>Ruf</w:t>
      </w:r>
      <w:proofErr w:type="spellEnd"/>
      <w:r>
        <w:rPr>
          <w:rFonts w:ascii="Helvetica" w:hAnsi="Helvetica" w:cs="Helvetica"/>
          <w:lang w:val="en-US"/>
        </w:rPr>
        <w:t xml:space="preserve">, Head of Commercial Vehicles &amp; Aftermarket at Continental. “Our </w:t>
      </w:r>
      <w:proofErr w:type="spellStart"/>
      <w:r>
        <w:rPr>
          <w:rFonts w:ascii="Helvetica" w:hAnsi="Helvetica" w:cs="Helvetica"/>
          <w:lang w:val="en-US"/>
        </w:rPr>
        <w:t>tachograph</w:t>
      </w:r>
      <w:proofErr w:type="spellEnd"/>
      <w:r>
        <w:rPr>
          <w:rFonts w:ascii="Helvetica" w:hAnsi="Helvetica" w:cs="Helvetica"/>
          <w:lang w:val="en-US"/>
        </w:rPr>
        <w:t xml:space="preserve"> specialist VDO already provides a number of the technologies required by the EU and has done so for a long time.”</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b/>
          <w:bCs/>
          <w:lang w:val="en-US"/>
        </w:rPr>
      </w:pPr>
      <w:r>
        <w:rPr>
          <w:b/>
          <w:bCs/>
          <w:lang w:val="en-US"/>
        </w:rPr>
        <w:t xml:space="preserve">EU Regulation 165/2014: Intelligent </w:t>
      </w:r>
      <w:proofErr w:type="spellStart"/>
      <w:r>
        <w:rPr>
          <w:b/>
          <w:bCs/>
          <w:lang w:val="en-US"/>
        </w:rPr>
        <w:t>tachographs</w:t>
      </w:r>
      <w:proofErr w:type="spellEnd"/>
      <w:r>
        <w:rPr>
          <w:b/>
          <w:bCs/>
          <w:lang w:val="en-US"/>
        </w:rPr>
        <w:t xml:space="preserve"> facilitate roadside checks</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lang w:val="en-US"/>
        </w:rPr>
      </w:pPr>
      <w:r>
        <w:rPr>
          <w:lang w:val="en-US"/>
        </w:rPr>
        <w:t xml:space="preserve">In the coming years the EU will be relying on intelligent </w:t>
      </w:r>
      <w:proofErr w:type="spellStart"/>
      <w:r>
        <w:rPr>
          <w:lang w:val="en-US"/>
        </w:rPr>
        <w:t>tachographs</w:t>
      </w:r>
      <w:proofErr w:type="spellEnd"/>
      <w:r>
        <w:rPr>
          <w:lang w:val="en-US"/>
        </w:rPr>
        <w:t xml:space="preserve"> to improve road safety. The details are contained in the new EU Regulation 165/2014 on </w:t>
      </w:r>
      <w:proofErr w:type="spellStart"/>
      <w:r>
        <w:rPr>
          <w:lang w:val="en-US"/>
        </w:rPr>
        <w:t>tachographs</w:t>
      </w:r>
      <w:proofErr w:type="spellEnd"/>
      <w:r>
        <w:rPr>
          <w:lang w:val="en-US"/>
        </w:rPr>
        <w:t xml:space="preserve"> in road transport. Here it is recommended that future digital </w:t>
      </w:r>
      <w:proofErr w:type="spellStart"/>
      <w:r>
        <w:rPr>
          <w:lang w:val="en-US"/>
        </w:rPr>
        <w:t>tachographs</w:t>
      </w:r>
      <w:proofErr w:type="spellEnd"/>
      <w:r>
        <w:rPr>
          <w:lang w:val="en-US"/>
        </w:rPr>
        <w:t xml:space="preserve"> should have three new functions: an ITS interface (Intelligent Transport Systems), a DSRC interface (Dedicated Short Range Communication) and GNSS (Global Navigation Satellite System) integration. With these new functions the EU is pursuing two main goals. First, in roadside checks digital </w:t>
      </w:r>
      <w:proofErr w:type="spellStart"/>
      <w:r>
        <w:rPr>
          <w:lang w:val="en-US"/>
        </w:rPr>
        <w:t>tachographs</w:t>
      </w:r>
      <w:proofErr w:type="spellEnd"/>
      <w:r>
        <w:rPr>
          <w:lang w:val="en-US"/>
        </w:rPr>
        <w:t xml:space="preserve"> should transmit a precisely defined data set to control authorities by means of remote communication. This will increase the effectiveness of vehicle checks and improve the flow of traffic. Second, drivers who comply with the rules for driving times and rest periods should be able to document this fact in a road check without a long wait.</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b/>
          <w:bCs/>
          <w:lang w:val="en-US"/>
        </w:rPr>
      </w:pPr>
      <w:r>
        <w:rPr>
          <w:b/>
          <w:bCs/>
          <w:lang w:val="en-US"/>
        </w:rPr>
        <w:t>ITS interface links vehicles to authorities</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rFonts w:eastAsia="Times New Roman"/>
          <w:lang w:val="en-US"/>
        </w:rPr>
      </w:pPr>
      <w:r>
        <w:rPr>
          <w:rFonts w:eastAsia="Times New Roman"/>
          <w:lang w:val="en-US"/>
        </w:rPr>
        <w:t xml:space="preserve">An ITS interface links a digital </w:t>
      </w:r>
      <w:proofErr w:type="spellStart"/>
      <w:r>
        <w:rPr>
          <w:rFonts w:eastAsia="Times New Roman"/>
          <w:lang w:val="en-US"/>
        </w:rPr>
        <w:t>tachograph</w:t>
      </w:r>
      <w:proofErr w:type="spellEnd"/>
      <w:r>
        <w:rPr>
          <w:rFonts w:eastAsia="Times New Roman"/>
          <w:lang w:val="en-US"/>
        </w:rPr>
        <w:t xml:space="preserve"> to external ITS applications by means of a remote connection. It allows the transmission of specific </w:t>
      </w:r>
      <w:proofErr w:type="spellStart"/>
      <w:r>
        <w:rPr>
          <w:rFonts w:eastAsia="Times New Roman"/>
          <w:lang w:val="en-US"/>
        </w:rPr>
        <w:t>anonymized</w:t>
      </w:r>
      <w:proofErr w:type="spellEnd"/>
      <w:r>
        <w:rPr>
          <w:rFonts w:eastAsia="Times New Roman"/>
          <w:lang w:val="en-US"/>
        </w:rPr>
        <w:t xml:space="preserve"> data such as remaining driving times. The data can provide useful information for traffic planning and control, optimization of traffic flow </w:t>
      </w:r>
      <w:r>
        <w:rPr>
          <w:rFonts w:eastAsia="Times New Roman"/>
          <w:lang w:val="en-US"/>
        </w:rPr>
        <w:lastRenderedPageBreak/>
        <w:t xml:space="preserve">and utilization of capacity in parking areas. “Future </w:t>
      </w:r>
      <w:proofErr w:type="spellStart"/>
      <w:r>
        <w:rPr>
          <w:rFonts w:eastAsia="Times New Roman"/>
          <w:lang w:val="en-US"/>
        </w:rPr>
        <w:t>tachographs</w:t>
      </w:r>
      <w:proofErr w:type="spellEnd"/>
      <w:r>
        <w:rPr>
          <w:rFonts w:eastAsia="Times New Roman"/>
          <w:lang w:val="en-US"/>
        </w:rPr>
        <w:t xml:space="preserve"> will have this function,” says </w:t>
      </w:r>
      <w:proofErr w:type="spellStart"/>
      <w:r>
        <w:rPr>
          <w:rFonts w:eastAsia="Times New Roman"/>
          <w:lang w:val="en-US"/>
        </w:rPr>
        <w:t>Ruf</w:t>
      </w:r>
      <w:proofErr w:type="spellEnd"/>
      <w:r>
        <w:rPr>
          <w:rFonts w:eastAsia="Times New Roman"/>
          <w:lang w:val="en-US"/>
        </w:rPr>
        <w:t xml:space="preserve">. VDO has begun to market DTCO </w:t>
      </w:r>
      <w:proofErr w:type="spellStart"/>
      <w:r>
        <w:rPr>
          <w:rFonts w:eastAsia="Times New Roman"/>
          <w:lang w:val="en-US"/>
        </w:rPr>
        <w:t>SmartLink</w:t>
      </w:r>
      <w:proofErr w:type="spellEnd"/>
      <w:r>
        <w:rPr>
          <w:rFonts w:eastAsia="Times New Roman"/>
          <w:lang w:val="en-US"/>
        </w:rPr>
        <w:t xml:space="preserve">, a small connectivity module that is linked to the digital </w:t>
      </w:r>
      <w:proofErr w:type="spellStart"/>
      <w:r>
        <w:rPr>
          <w:rFonts w:eastAsia="Times New Roman"/>
          <w:lang w:val="en-US"/>
        </w:rPr>
        <w:t>tachograph</w:t>
      </w:r>
      <w:proofErr w:type="spellEnd"/>
      <w:r>
        <w:rPr>
          <w:rFonts w:eastAsia="Times New Roman"/>
          <w:lang w:val="en-US"/>
        </w:rPr>
        <w:t xml:space="preserve"> (DTCO) and transmits data to a mobile device via Bluetooth. “This technology can be adapted to comply with future EU requirements,” explains </w:t>
      </w:r>
      <w:proofErr w:type="spellStart"/>
      <w:r>
        <w:rPr>
          <w:rFonts w:eastAsia="Times New Roman"/>
          <w:lang w:val="en-US"/>
        </w:rPr>
        <w:t>Ruf</w:t>
      </w:r>
      <w:proofErr w:type="spellEnd"/>
      <w:r>
        <w:rPr>
          <w:rFonts w:eastAsia="Times New Roman"/>
          <w:lang w:val="en-US"/>
        </w:rPr>
        <w:t>.</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rFonts w:eastAsia="Times New Roman"/>
          <w:b/>
          <w:bCs/>
          <w:lang w:val="en-US"/>
        </w:rPr>
      </w:pPr>
      <w:r>
        <w:rPr>
          <w:rFonts w:eastAsia="Times New Roman"/>
          <w:b/>
          <w:bCs/>
          <w:lang w:val="en-US"/>
        </w:rPr>
        <w:t xml:space="preserve">Mobile data transmission allows </w:t>
      </w:r>
      <w:proofErr w:type="spellStart"/>
      <w:r>
        <w:rPr>
          <w:rFonts w:eastAsia="Times New Roman"/>
          <w:b/>
          <w:bCs/>
          <w:lang w:val="en-US"/>
        </w:rPr>
        <w:t>preselection</w:t>
      </w:r>
      <w:proofErr w:type="spellEnd"/>
      <w:r>
        <w:rPr>
          <w:rFonts w:eastAsia="Times New Roman"/>
          <w:b/>
          <w:bCs/>
          <w:lang w:val="en-US"/>
        </w:rPr>
        <w:t xml:space="preserve"> of vehicles</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rFonts w:eastAsia="Times New Roman"/>
          <w:lang w:val="en-US"/>
        </w:rPr>
      </w:pPr>
      <w:r>
        <w:rPr>
          <w:rFonts w:eastAsia="Times New Roman"/>
          <w:lang w:val="en-US"/>
        </w:rPr>
        <w:t xml:space="preserve">The EU intends to make vehicle checks more efficient through the addition of a DSRC interface to digital </w:t>
      </w:r>
      <w:proofErr w:type="spellStart"/>
      <w:r>
        <w:rPr>
          <w:rFonts w:eastAsia="Times New Roman"/>
          <w:lang w:val="en-US"/>
        </w:rPr>
        <w:t>tachographs</w:t>
      </w:r>
      <w:proofErr w:type="spellEnd"/>
      <w:r>
        <w:rPr>
          <w:rFonts w:eastAsia="Times New Roman"/>
          <w:lang w:val="en-US"/>
        </w:rPr>
        <w:t xml:space="preserve">. Control authorities will have remote access to specific driver card data via the DSRC interface; the data will be transmitted during driving in a matter of seconds. Vehicles with data suggesting manipulation or misuse can be checked more closely. “The DSRC interface might also be useful for adding other important functions to our digital </w:t>
      </w:r>
      <w:proofErr w:type="spellStart"/>
      <w:r>
        <w:rPr>
          <w:rFonts w:eastAsia="Times New Roman"/>
          <w:lang w:val="en-US"/>
        </w:rPr>
        <w:t>tachographs</w:t>
      </w:r>
      <w:proofErr w:type="spellEnd"/>
      <w:r>
        <w:rPr>
          <w:rFonts w:eastAsia="Times New Roman"/>
          <w:lang w:val="en-US"/>
        </w:rPr>
        <w:t xml:space="preserve">, such as transmission of toll data or on-board weighing,” says </w:t>
      </w:r>
      <w:proofErr w:type="spellStart"/>
      <w:r>
        <w:rPr>
          <w:rFonts w:eastAsia="Times New Roman"/>
          <w:lang w:val="en-US"/>
        </w:rPr>
        <w:t>Ruf</w:t>
      </w:r>
      <w:proofErr w:type="spellEnd"/>
      <w:r>
        <w:rPr>
          <w:rFonts w:eastAsia="Times New Roman"/>
          <w:lang w:val="en-US"/>
        </w:rPr>
        <w:t>. “These additional functions would also save valuable time for drivers and control officers.”</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rFonts w:eastAsia="Times New Roman"/>
          <w:b/>
          <w:bCs/>
          <w:lang w:val="en-US"/>
        </w:rPr>
      </w:pPr>
      <w:r>
        <w:rPr>
          <w:rFonts w:eastAsia="Times New Roman"/>
          <w:b/>
          <w:bCs/>
          <w:lang w:val="en-US"/>
        </w:rPr>
        <w:t>Vehicle positions to be recorded every three hours</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rFonts w:eastAsia="Times New Roman"/>
          <w:lang w:val="en-US"/>
        </w:rPr>
      </w:pPr>
      <w:r>
        <w:rPr>
          <w:rFonts w:eastAsia="Times New Roman"/>
          <w:lang w:val="en-US"/>
        </w:rPr>
        <w:t xml:space="preserve">Up to now, digital </w:t>
      </w:r>
      <w:proofErr w:type="spellStart"/>
      <w:r>
        <w:rPr>
          <w:rFonts w:eastAsia="Times New Roman"/>
          <w:lang w:val="en-US"/>
        </w:rPr>
        <w:t>tachographs</w:t>
      </w:r>
      <w:proofErr w:type="spellEnd"/>
      <w:r>
        <w:rPr>
          <w:rFonts w:eastAsia="Times New Roman"/>
          <w:lang w:val="en-US"/>
        </w:rPr>
        <w:t xml:space="preserve"> have only had to record the times at the start and end of each journey, plus the country symbol. In order to permit quicker investigation of violations, the new EU regulation provides for the installation of GNSS technology in </w:t>
      </w:r>
      <w:proofErr w:type="spellStart"/>
      <w:r>
        <w:rPr>
          <w:rFonts w:eastAsia="Times New Roman"/>
          <w:lang w:val="en-US"/>
        </w:rPr>
        <w:t>tachographs</w:t>
      </w:r>
      <w:proofErr w:type="spellEnd"/>
      <w:r>
        <w:rPr>
          <w:rFonts w:eastAsia="Times New Roman"/>
          <w:lang w:val="en-US"/>
        </w:rPr>
        <w:t xml:space="preserve">. This will allow </w:t>
      </w:r>
      <w:proofErr w:type="spellStart"/>
      <w:r>
        <w:rPr>
          <w:rFonts w:eastAsia="Times New Roman"/>
          <w:lang w:val="en-US"/>
        </w:rPr>
        <w:t>tachographs</w:t>
      </w:r>
      <w:proofErr w:type="spellEnd"/>
      <w:r>
        <w:rPr>
          <w:rFonts w:eastAsia="Times New Roman"/>
          <w:lang w:val="en-US"/>
        </w:rPr>
        <w:t xml:space="preserve"> to record and store the vehicle position at the start and finish of the working period as well as after every three hours of accumulated driving time.</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rFonts w:eastAsia="Times New Roman"/>
          <w:b/>
          <w:bCs/>
          <w:lang w:val="en-US"/>
        </w:rPr>
      </w:pPr>
      <w:r>
        <w:rPr>
          <w:rFonts w:eastAsia="Times New Roman"/>
          <w:b/>
          <w:bCs/>
          <w:lang w:val="en-US"/>
        </w:rPr>
        <w:t xml:space="preserve">Digital </w:t>
      </w:r>
      <w:proofErr w:type="spellStart"/>
      <w:r>
        <w:rPr>
          <w:rFonts w:eastAsia="Times New Roman"/>
          <w:b/>
          <w:bCs/>
          <w:lang w:val="en-US"/>
        </w:rPr>
        <w:t>tachographs</w:t>
      </w:r>
      <w:proofErr w:type="spellEnd"/>
      <w:r>
        <w:rPr>
          <w:rFonts w:eastAsia="Times New Roman"/>
          <w:b/>
          <w:bCs/>
          <w:lang w:val="en-US"/>
        </w:rPr>
        <w:t xml:space="preserve"> are now mandatory in Russia; Turkey will base its rules on the EU regulation</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rFonts w:eastAsia="Times New Roman"/>
          <w:lang w:val="en-US"/>
        </w:rPr>
      </w:pPr>
      <w:r>
        <w:rPr>
          <w:rFonts w:eastAsia="Times New Roman"/>
          <w:lang w:val="en-US"/>
        </w:rPr>
        <w:t xml:space="preserve">Starting on April 1, 2014, vehicle fleets operating on Russian territory must be equipped with digital </w:t>
      </w:r>
      <w:proofErr w:type="spellStart"/>
      <w:r>
        <w:rPr>
          <w:rFonts w:eastAsia="Times New Roman"/>
          <w:lang w:val="en-US"/>
        </w:rPr>
        <w:t>tachographs</w:t>
      </w:r>
      <w:proofErr w:type="spellEnd"/>
      <w:r>
        <w:rPr>
          <w:rFonts w:eastAsia="Times New Roman"/>
          <w:lang w:val="en-US"/>
        </w:rPr>
        <w:t xml:space="preserve"> that comply with national requirements. A special point is that </w:t>
      </w:r>
      <w:proofErr w:type="spellStart"/>
      <w:r>
        <w:rPr>
          <w:rFonts w:eastAsia="Times New Roman"/>
          <w:lang w:val="en-US"/>
        </w:rPr>
        <w:t>tachographs</w:t>
      </w:r>
      <w:proofErr w:type="spellEnd"/>
      <w:r>
        <w:rPr>
          <w:rFonts w:eastAsia="Times New Roman"/>
          <w:lang w:val="en-US"/>
        </w:rPr>
        <w:t xml:space="preserve"> must have a CIPD module (Cryptographic Information Protection Device) that stores data relevant to roadside checks. “Here we can offer our Russian customers quick, local service and high-quality products because we as Continental and a local partner are producing our Russian digital </w:t>
      </w:r>
      <w:proofErr w:type="spellStart"/>
      <w:r>
        <w:rPr>
          <w:rFonts w:eastAsia="Times New Roman"/>
          <w:lang w:val="en-US"/>
        </w:rPr>
        <w:t>tachographs</w:t>
      </w:r>
      <w:proofErr w:type="spellEnd"/>
      <w:r>
        <w:rPr>
          <w:rFonts w:eastAsia="Times New Roman"/>
          <w:lang w:val="en-US"/>
        </w:rPr>
        <w:t xml:space="preserve"> in the country,” says </w:t>
      </w:r>
      <w:proofErr w:type="spellStart"/>
      <w:r>
        <w:rPr>
          <w:rFonts w:eastAsia="Times New Roman"/>
          <w:lang w:val="en-US"/>
        </w:rPr>
        <w:t>Ruf</w:t>
      </w:r>
      <w:proofErr w:type="spellEnd"/>
      <w:r>
        <w:rPr>
          <w:rFonts w:eastAsia="Times New Roman"/>
          <w:lang w:val="en-US"/>
        </w:rPr>
        <w:t xml:space="preserve">. Turkey also has new </w:t>
      </w:r>
      <w:proofErr w:type="spellStart"/>
      <w:r>
        <w:rPr>
          <w:rFonts w:eastAsia="Times New Roman"/>
          <w:lang w:val="en-US"/>
        </w:rPr>
        <w:t>tachograph</w:t>
      </w:r>
      <w:proofErr w:type="spellEnd"/>
      <w:r>
        <w:rPr>
          <w:rFonts w:eastAsia="Times New Roman"/>
          <w:lang w:val="en-US"/>
        </w:rPr>
        <w:t xml:space="preserve"> regulations for vehicles that operate in the country. Dates for introduction have not yet been set, however. The Turkish guidelines are based on the new EU regulations, and the functions required for </w:t>
      </w:r>
      <w:proofErr w:type="spellStart"/>
      <w:r>
        <w:rPr>
          <w:rFonts w:eastAsia="Times New Roman"/>
          <w:lang w:val="en-US"/>
        </w:rPr>
        <w:t>tachographs</w:t>
      </w:r>
      <w:proofErr w:type="spellEnd"/>
      <w:r>
        <w:rPr>
          <w:rFonts w:eastAsia="Times New Roman"/>
          <w:lang w:val="en-US"/>
        </w:rPr>
        <w:t xml:space="preserve"> on the Turkish market are similar to those in Europe, with only minor adjustments being necessary. “We’ll also be ready to supply our Turkish customers with the necessary </w:t>
      </w:r>
      <w:proofErr w:type="spellStart"/>
      <w:r>
        <w:rPr>
          <w:rFonts w:eastAsia="Times New Roman"/>
          <w:lang w:val="en-US"/>
        </w:rPr>
        <w:t>tachographs</w:t>
      </w:r>
      <w:proofErr w:type="spellEnd"/>
      <w:r>
        <w:rPr>
          <w:rFonts w:eastAsia="Times New Roman"/>
          <w:lang w:val="en-US"/>
        </w:rPr>
        <w:t xml:space="preserve"> in good time and provide the best </w:t>
      </w:r>
      <w:r>
        <w:rPr>
          <w:rFonts w:eastAsia="Times New Roman"/>
          <w:lang w:val="en-US"/>
        </w:rPr>
        <w:lastRenderedPageBreak/>
        <w:t xml:space="preserve">possible support during the service life,” says </w:t>
      </w:r>
      <w:proofErr w:type="spellStart"/>
      <w:r>
        <w:rPr>
          <w:rFonts w:eastAsia="Times New Roman"/>
          <w:lang w:val="en-US"/>
        </w:rPr>
        <w:t>Ruf</w:t>
      </w:r>
      <w:proofErr w:type="spellEnd"/>
      <w:r>
        <w:rPr>
          <w:rFonts w:eastAsia="Times New Roman"/>
          <w:lang w:val="en-US"/>
        </w:rPr>
        <w:t>. “Our customers can rely on us. We keep a close watch on new legal requirements, adapt our products accordingly and supply companies with the service they need.”</w:t>
      </w:r>
    </w:p>
    <w:p>
      <w:pPr>
        <w:pStyle w:val="Boilerplate"/>
        <w:rPr>
          <w:lang w:val="en-US" w:eastAsia="en-US"/>
        </w:rPr>
      </w:pPr>
      <w:r>
        <w:rPr>
          <w:lang w:val="en-US" w:eastAsia="en-US"/>
        </w:rPr>
        <w:t xml:space="preserve">With sales of around €33.3 billion in 2013, </w:t>
      </w:r>
      <w:r>
        <w:rPr>
          <w:b/>
          <w:lang w:val="en-US" w:eastAsia="en-US"/>
        </w:rPr>
        <w:t>Continental</w:t>
      </w:r>
      <w:r>
        <w:rPr>
          <w:lang w:val="en-US" w:eastAsia="en-US"/>
        </w:rPr>
        <w:t xml:space="preserve"> is one of the world’s leading automotive suppliers. As a provider of brake systems, systems and components for </w:t>
      </w:r>
      <w:proofErr w:type="spellStart"/>
      <w:r>
        <w:rPr>
          <w:lang w:val="en-US" w:eastAsia="en-US"/>
        </w:rPr>
        <w:t>powertrains</w:t>
      </w:r>
      <w:proofErr w:type="spellEnd"/>
      <w:r>
        <w:rPr>
          <w:lang w:val="en-US" w:eastAsia="en-US"/>
        </w:rPr>
        <w:t xml:space="preserve"> and chassis, instrumentation, infotainment solutions, vehicle electronics, tires, and technical </w:t>
      </w:r>
      <w:proofErr w:type="spellStart"/>
      <w:r>
        <w:rPr>
          <w:lang w:val="en-US" w:eastAsia="en-US"/>
        </w:rPr>
        <w:t>elastomers</w:t>
      </w:r>
      <w:proofErr w:type="spellEnd"/>
      <w:r>
        <w:rPr>
          <w:lang w:val="en-US" w:eastAsia="en-US"/>
        </w:rPr>
        <w:t>, Continental contributes to enhanced driving safety and global climate protection. Continental is also an expert partner in networked automobile communication. Continental currently employs around 182,000 people in 49 countries.</w:t>
      </w:r>
    </w:p>
    <w:p>
      <w:pPr>
        <w:pStyle w:val="Boilerplate"/>
        <w:rPr>
          <w:lang w:val="en-US" w:eastAsia="en-US"/>
        </w:rPr>
      </w:pPr>
      <w:r>
        <w:rPr>
          <w:lang w:val="en-US" w:eastAsia="en-US"/>
        </w:rPr>
        <w:t xml:space="preserve">The </w:t>
      </w:r>
      <w:r>
        <w:rPr>
          <w:b/>
          <w:lang w:val="en-US" w:eastAsia="en-US"/>
        </w:rPr>
        <w:t>Automotive Group</w:t>
      </w:r>
      <w:r>
        <w:rPr>
          <w:lang w:val="en-US" w:eastAsia="en-US"/>
        </w:rPr>
        <w:t xml:space="preserve"> with its three divisions Chassis &amp; Safety (sales of approx. €7.3 billion in 2013, roughly 36.500 employees), </w:t>
      </w:r>
      <w:proofErr w:type="spellStart"/>
      <w:r>
        <w:rPr>
          <w:lang w:val="en-US" w:eastAsia="en-US"/>
        </w:rPr>
        <w:t>Powertrain</w:t>
      </w:r>
      <w:proofErr w:type="spellEnd"/>
      <w:r>
        <w:rPr>
          <w:lang w:val="en-US" w:eastAsia="en-US"/>
        </w:rPr>
        <w:t xml:space="preserve"> (sales of approx. €6.3 billion in 2013, roughly 32,400 employees) and Interior (sales of approx. €6.6 billion in 2013, roughly 34,400 employees) achieved sales of approximately €20 billion in 2013. The Automotive Group is present in more than 170 locations worldwide. As a partner to the automotive and commercial vehicle industry, it develops and produces innovative products and systems for a modern automotive future in which cars provide individual mobility and driving pleasure consistent with driving safety, environmental responsibility, and cost-efficiency.</w:t>
      </w:r>
    </w:p>
    <w:p>
      <w:pPr>
        <w:pStyle w:val="Boilerplate"/>
        <w:rPr>
          <w:lang w:val="en-US" w:eastAsia="en-US"/>
        </w:rPr>
      </w:pPr>
      <w:r>
        <w:rPr>
          <w:lang w:val="en-US" w:eastAsia="en-US"/>
        </w:rPr>
        <w:t xml:space="preserve">Within the Continental </w:t>
      </w:r>
      <w:r>
        <w:rPr>
          <w:b/>
          <w:bCs/>
          <w:lang w:val="en-US" w:eastAsia="en-US"/>
        </w:rPr>
        <w:t>Interior</w:t>
      </w:r>
      <w:r>
        <w:rPr>
          <w:lang w:val="en-US" w:eastAsia="en-US"/>
        </w:rPr>
        <w:t xml:space="preserve"> Division the Commercial Vehicles &amp; Aftermarket Business Unit accommodates the specific requirements of the commercial vehicle, special vehicle and aftermarket sector. A global network of sales and service companies ensures proximity to local customers. Covering the product brands Continental, VDO, ATE and </w:t>
      </w:r>
      <w:proofErr w:type="spellStart"/>
      <w:r>
        <w:rPr>
          <w:lang w:val="en-US" w:eastAsia="en-US"/>
        </w:rPr>
        <w:t>Barum</w:t>
      </w:r>
      <w:proofErr w:type="spellEnd"/>
      <w:r>
        <w:rPr>
          <w:lang w:val="en-US" w:eastAsia="en-US"/>
        </w:rPr>
        <w:t xml:space="preserve"> the Business Unit offers electronic products, systems and services for commercial and special vehicles, a broad selection of products for specialized workshops and spare parts for the Independent Aftermarket and the Original Equipment Services after end of series production of the vehicle manufacturer.</w:t>
      </w:r>
    </w:p>
    <w:p>
      <w:pPr>
        <w:pStyle w:val="Zweispaltig"/>
        <w:rPr>
          <w:b/>
          <w:bCs/>
          <w:sz w:val="20"/>
          <w:szCs w:val="20"/>
          <w:lang w:val="en-US"/>
        </w:rPr>
      </w:pPr>
    </w:p>
    <w:p>
      <w:pPr>
        <w:pStyle w:val="Zweispaltig"/>
        <w:rPr>
          <w:sz w:val="20"/>
          <w:szCs w:val="20"/>
          <w:lang w:val="en-US"/>
        </w:rPr>
      </w:pPr>
      <w:r>
        <w:rPr>
          <w:b/>
          <w:bCs/>
          <w:sz w:val="20"/>
          <w:szCs w:val="20"/>
          <w:lang w:val="en-US"/>
        </w:rPr>
        <w:t xml:space="preserve">Contact for Journalists </w:t>
      </w:r>
      <w:r>
        <w:rPr>
          <w:sz w:val="20"/>
          <w:szCs w:val="20"/>
          <w:lang w:val="en-US"/>
        </w:rPr>
        <w:pict>
          <v:rect id="_x0000_i1025" style="width:481.85pt;height:.35pt" o:hralign="center" o:hrstd="t" o:hrnoshade="t" o:hr="t" fillcolor="black" stroked="f"/>
        </w:pict>
      </w:r>
    </w:p>
    <w:p>
      <w:pPr>
        <w:pStyle w:val="Zweispaltig"/>
        <w:rPr>
          <w:sz w:val="20"/>
          <w:szCs w:val="20"/>
          <w:lang w:val="en-US"/>
        </w:rPr>
        <w:sectPr>
          <w:headerReference w:type="default" r:id="rId8"/>
          <w:footerReference w:type="default" r:id="rId9"/>
          <w:type w:val="continuous"/>
          <w:pgSz w:w="11906" w:h="16838" w:code="9"/>
          <w:pgMar w:top="2835" w:right="851" w:bottom="1134" w:left="1418" w:header="709" w:footer="454" w:gutter="0"/>
          <w:cols w:space="708"/>
          <w:docGrid w:linePitch="360"/>
        </w:sectPr>
      </w:pPr>
    </w:p>
    <w:p>
      <w:pPr>
        <w:pStyle w:val="Zweispaltig"/>
        <w:rPr>
          <w:sz w:val="20"/>
          <w:szCs w:val="20"/>
          <w:lang w:val="en-US"/>
        </w:rPr>
      </w:pPr>
      <w:r>
        <w:rPr>
          <w:sz w:val="20"/>
          <w:szCs w:val="20"/>
          <w:lang w:val="en-US"/>
        </w:rPr>
        <w:lastRenderedPageBreak/>
        <w:t xml:space="preserve">Eva </w:t>
      </w:r>
      <w:proofErr w:type="spellStart"/>
      <w:r>
        <w:rPr>
          <w:sz w:val="20"/>
          <w:szCs w:val="20"/>
          <w:lang w:val="en-US"/>
        </w:rPr>
        <w:t>Appold</w:t>
      </w:r>
      <w:proofErr w:type="spellEnd"/>
    </w:p>
    <w:p>
      <w:pPr>
        <w:pStyle w:val="Zweispaltig"/>
        <w:rPr>
          <w:sz w:val="20"/>
          <w:szCs w:val="20"/>
          <w:lang w:val="en-US"/>
        </w:rPr>
      </w:pPr>
      <w:r>
        <w:rPr>
          <w:sz w:val="20"/>
          <w:szCs w:val="20"/>
          <w:lang w:val="en-US"/>
        </w:rPr>
        <w:t>Head of External Communications</w:t>
      </w:r>
      <w:r>
        <w:rPr>
          <w:sz w:val="20"/>
          <w:szCs w:val="20"/>
          <w:lang w:val="en-US"/>
        </w:rPr>
        <w:br/>
        <w:t>Commercial Vehicles &amp; Aftermarket</w:t>
      </w:r>
      <w:r>
        <w:rPr>
          <w:sz w:val="20"/>
          <w:szCs w:val="20"/>
          <w:lang w:val="en-US"/>
        </w:rPr>
        <w:br/>
        <w:t xml:space="preserve">Continental </w:t>
      </w:r>
      <w:r>
        <w:rPr>
          <w:sz w:val="20"/>
          <w:szCs w:val="20"/>
          <w:lang w:val="en-US"/>
        </w:rPr>
        <w:br/>
        <w:t>Division Interior</w:t>
      </w:r>
      <w:r>
        <w:rPr>
          <w:sz w:val="20"/>
          <w:szCs w:val="20"/>
          <w:lang w:val="en-US"/>
        </w:rPr>
        <w:br/>
      </w:r>
      <w:proofErr w:type="spellStart"/>
      <w:r>
        <w:rPr>
          <w:sz w:val="20"/>
          <w:szCs w:val="20"/>
          <w:lang w:val="en-US"/>
        </w:rPr>
        <w:t>Guerickestraße</w:t>
      </w:r>
      <w:proofErr w:type="spellEnd"/>
      <w:r>
        <w:rPr>
          <w:sz w:val="20"/>
          <w:szCs w:val="20"/>
          <w:lang w:val="en-US"/>
        </w:rPr>
        <w:t xml:space="preserve"> 7 </w:t>
      </w:r>
      <w:r>
        <w:rPr>
          <w:sz w:val="20"/>
          <w:szCs w:val="20"/>
          <w:lang w:val="en-US"/>
        </w:rPr>
        <w:br/>
        <w:t>60488 Frankfurt</w:t>
      </w:r>
      <w:r>
        <w:rPr>
          <w:sz w:val="20"/>
          <w:szCs w:val="20"/>
          <w:lang w:val="en-US"/>
        </w:rPr>
        <w:br/>
        <w:t>Phone: +49 69 7603-2022</w:t>
      </w:r>
      <w:r>
        <w:rPr>
          <w:sz w:val="20"/>
          <w:szCs w:val="20"/>
          <w:lang w:val="en-US"/>
        </w:rPr>
        <w:br/>
        <w:t>Fax: +49 69 7603-3953</w:t>
      </w:r>
      <w:r>
        <w:rPr>
          <w:sz w:val="20"/>
          <w:szCs w:val="20"/>
          <w:lang w:val="en-US"/>
        </w:rPr>
        <w:br/>
        <w:t>E-Mail: eva.appold@continental-corporation.com</w:t>
      </w:r>
    </w:p>
    <w:p>
      <w:pPr>
        <w:pStyle w:val="Zweispaltig"/>
        <w:rPr>
          <w:sz w:val="20"/>
          <w:szCs w:val="20"/>
          <w:lang w:val="en-US"/>
        </w:rPr>
      </w:pPr>
    </w:p>
    <w:p>
      <w:pPr>
        <w:pStyle w:val="Zweispaltig"/>
        <w:rPr>
          <w:sz w:val="20"/>
          <w:szCs w:val="20"/>
          <w:lang w:val="en-US"/>
        </w:rPr>
        <w:sectPr>
          <w:type w:val="continuous"/>
          <w:pgSz w:w="11906" w:h="16838" w:code="9"/>
          <w:pgMar w:top="2835" w:right="851" w:bottom="1134" w:left="1418" w:header="709" w:footer="454" w:gutter="0"/>
          <w:cols w:num="2" w:space="340"/>
          <w:docGrid w:linePitch="360"/>
        </w:sectPr>
      </w:pPr>
    </w:p>
    <w:p>
      <w:pPr>
        <w:pStyle w:val="Zweispaltig"/>
        <w:rPr>
          <w:sz w:val="20"/>
          <w:szCs w:val="20"/>
          <w:lang w:val="en-US"/>
        </w:rPr>
      </w:pPr>
      <w:r>
        <w:rPr>
          <w:sz w:val="20"/>
          <w:szCs w:val="20"/>
          <w:lang w:val="en-US"/>
        </w:rPr>
        <w:lastRenderedPageBreak/>
        <w:pict>
          <v:rect id="_x0000_i1026" style="width:481.85pt;height:.35pt" o:hralign="center" o:hrstd="t" o:hrnoshade="t" o:hr="t" fillcolor="black" stroked="f"/>
        </w:pict>
      </w:r>
    </w:p>
    <w:p>
      <w:pPr>
        <w:pStyle w:val="PressText"/>
        <w:rPr>
          <w:lang w:val="en-US"/>
        </w:rPr>
      </w:pPr>
      <w:r>
        <w:rPr>
          <w:lang w:val="en-US"/>
        </w:rPr>
        <w:t>This press release is available in the following languages: German, English</w:t>
      </w:r>
    </w:p>
    <w:p>
      <w:pPr>
        <w:pStyle w:val="LinksJournalist"/>
        <w:rPr>
          <w:b w:val="0"/>
          <w:bCs w:val="0"/>
          <w:sz w:val="20"/>
          <w:szCs w:val="20"/>
          <w:lang w:val="en-US"/>
        </w:rPr>
      </w:pPr>
      <w:r>
        <w:rPr>
          <w:b w:val="0"/>
          <w:bCs w:val="0"/>
          <w:sz w:val="20"/>
          <w:szCs w:val="20"/>
          <w:lang w:val="en-US"/>
        </w:rPr>
        <w:t>Links</w:t>
      </w:r>
      <w:r>
        <w:rPr>
          <w:b w:val="0"/>
          <w:bCs w:val="0"/>
          <w:sz w:val="20"/>
          <w:szCs w:val="20"/>
          <w:lang w:val="en-US"/>
        </w:rPr>
        <w:pict>
          <v:rect id="_x0000_i1027" style="width:481.85pt;height:.35pt" o:hralign="center" o:hrstd="t" o:hrnoshade="t" o:hr="t" fillcolor="black" stroked="f"/>
        </w:pict>
      </w:r>
    </w:p>
    <w:p>
      <w:pPr>
        <w:pStyle w:val="Zweispaltig"/>
        <w:rPr>
          <w:sz w:val="20"/>
          <w:szCs w:val="20"/>
          <w:lang w:val="en-US"/>
        </w:rPr>
        <w:sectPr>
          <w:headerReference w:type="default" r:id="rId10"/>
          <w:type w:val="continuous"/>
          <w:pgSz w:w="11906" w:h="16838" w:code="9"/>
          <w:pgMar w:top="2835" w:right="851" w:bottom="1134" w:left="1418" w:header="709" w:footer="454" w:gutter="0"/>
          <w:cols w:space="708"/>
          <w:docGrid w:linePitch="360"/>
        </w:sectPr>
      </w:pPr>
    </w:p>
    <w:p>
      <w:pPr>
        <w:pStyle w:val="Zweispaltig"/>
        <w:rPr>
          <w:b/>
          <w:bCs/>
          <w:sz w:val="20"/>
          <w:szCs w:val="20"/>
          <w:lang w:val="en-US"/>
        </w:rPr>
      </w:pPr>
      <w:r>
        <w:rPr>
          <w:b/>
          <w:bCs/>
          <w:sz w:val="20"/>
          <w:szCs w:val="20"/>
          <w:lang w:val="en-US"/>
        </w:rPr>
        <w:lastRenderedPageBreak/>
        <w:t>Online Media Database: www.mediacenter.continental-corporation.com</w:t>
      </w:r>
    </w:p>
    <w:sectPr>
      <w:headerReference w:type="default" r:id="rId11"/>
      <w:type w:val="continuous"/>
      <w:pgSz w:w="11906" w:h="16838" w:code="9"/>
      <w:pgMar w:top="2835" w:right="851" w:bottom="1134" w:left="1418"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 Pro W3">
    <w:panose1 w:val="00000000000000000000"/>
    <w:charset w:val="80"/>
    <w:family w:val="auto"/>
    <w:notTrueType/>
    <w:pitch w:val="variable"/>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uss"/>
      <w:framePr w:w="9632" w:h="485" w:hRule="exact" w:wrap="around" w:vAnchor="page" w:hAnchor="page" w:x="1390" w:y="16132"/>
      <w:shd w:val="solid" w:color="FFFFFF" w:fill="FFFFFF"/>
      <w:rPr>
        <w:noProof/>
        <w:lang w:val="en-US"/>
      </w:rPr>
    </w:pPr>
    <w:r>
      <w:rPr>
        <w:noProof/>
        <w:lang w:val="en-US"/>
      </w:rPr>
      <w:t>Your Contact:</w:t>
    </w:r>
  </w:p>
  <w:p>
    <w:pPr>
      <w:pStyle w:val="Fuss"/>
      <w:framePr w:w="9632" w:h="485" w:hRule="exact" w:wrap="around" w:vAnchor="page" w:hAnchor="page" w:x="1390" w:y="16132"/>
      <w:shd w:val="solid" w:color="FFFFFF" w:fill="FFFFFF"/>
      <w:rPr>
        <w:lang w:val="en-US"/>
      </w:rPr>
    </w:pPr>
    <w:r>
      <w:rPr>
        <w:noProof/>
        <w:lang w:val="en-US"/>
      </w:rPr>
      <w:t>Eva Appold, Phone: +49 6976032022</w:t>
    </w:r>
  </w:p>
  <w:p>
    <w:pPr>
      <w:pStyle w:val="Fuzeile"/>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pStyle w:val="Punkt-Liste"/>
        <w:ind w:left="284"/>
        <w:rPr>
          <w:rFonts w:cs="Arial"/>
          <w:color w:val="808080"/>
        </w:rPr>
      </w:pPr>
      <w:r>
        <w:rPr>
          <w:rFonts w:cs="Arial"/>
          <w:color w:val="808080"/>
        </w:rP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Text Box 5" o:spid="_x0000_s2055" type="#_x0000_t202" style="position:absolute;left:0;text-align:left;margin-left:0;margin-top:78.5pt;width:481.9pt;height:22.95pt;z-index:251662336;visibility:visible" stroked="f" strokeweight=".5pt">
          <v:textbox>
            <w:txbxContent>
              <w:p>
                <w:pPr>
                  <w:jc w:val="center"/>
                </w:pPr>
                <w:r>
                  <w:t xml:space="preserve">- </w:t>
                </w:r>
                <w:fldSimple w:instr=" Page ">
                  <w:r>
                    <w:rPr>
                      <w:noProof/>
                    </w:rPr>
                    <w:t>2</w:t>
                  </w:r>
                </w:fldSimple>
                <w:r>
                  <w:t xml:space="preserve"> -</w:t>
                </w:r>
              </w:p>
            </w:txbxContent>
          </v:textbox>
        </v:shape>
      </w:pict>
    </w:r>
    <w:r>
      <w:rPr>
        <w:noProof/>
      </w:rPr>
      <w:drawing>
        <wp:anchor distT="0" distB="0" distL="114300" distR="114300" simplePos="0" relativeHeight="251661312" behindDoc="0" locked="0" layoutInCell="1" allowOverlap="1">
          <wp:simplePos x="0" y="0"/>
          <wp:positionH relativeFrom="column">
            <wp:posOffset>-65405</wp:posOffset>
          </wp:positionH>
          <wp:positionV relativeFrom="paragraph">
            <wp:posOffset>-13970</wp:posOffset>
          </wp:positionV>
          <wp:extent cx="2484120" cy="476250"/>
          <wp:effectExtent l="1905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484120" cy="47625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Text Box 6" o:spid="_x0000_s2056" type="#_x0000_t202" style="position:absolute;left:0;text-align:left;margin-left:0;margin-top:78.5pt;width:481.9pt;height:22.95pt;z-index:251664384;visibility:visible" stroked="f" strokeweight=".5pt">
          <v:textbox>
            <w:txbxContent>
              <w:p>
                <w:pPr>
                  <w:jc w:val="center"/>
                </w:pPr>
                <w:r>
                  <w:t xml:space="preserve">- </w:t>
                </w:r>
                <w:fldSimple w:instr=" Page ">
                  <w:r>
                    <w:rPr>
                      <w:noProof/>
                    </w:rPr>
                    <w:t>4</w:t>
                  </w:r>
                </w:fldSimple>
                <w:r>
                  <w:t xml:space="preserve"> -</w:t>
                </w:r>
              </w:p>
            </w:txbxContent>
          </v:textbox>
        </v:shape>
      </w:pict>
    </w:r>
    <w:r>
      <w:rPr>
        <w:noProof/>
      </w:rPr>
      <w:drawing>
        <wp:anchor distT="0" distB="0" distL="114300" distR="114300" simplePos="0" relativeHeight="251663360" behindDoc="0" locked="0" layoutInCell="1" allowOverlap="1">
          <wp:simplePos x="0" y="0"/>
          <wp:positionH relativeFrom="column">
            <wp:posOffset>-65405</wp:posOffset>
          </wp:positionH>
          <wp:positionV relativeFrom="paragraph">
            <wp:posOffset>-13970</wp:posOffset>
          </wp:positionV>
          <wp:extent cx="2484120" cy="476250"/>
          <wp:effectExtent l="1905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2484120" cy="476250"/>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Textfeld 41" o:spid="_x0000_s2051" type="#_x0000_t202" style="position:absolute;left:0;text-align:left;margin-left:0;margin-top:78.5pt;width:481.9pt;height:22.95pt;z-index:251657216;visibility:visible" stroked="f" strokeweight=".5pt">
          <v:textbox style="mso-next-textbox:#Textfeld 41">
            <w:txbxContent>
              <w:p>
                <w:pPr>
                  <w:spacing w:line="240" w:lineRule="auto"/>
                  <w:jc w:val="center"/>
                </w:pPr>
                <w:r>
                  <w:t xml:space="preserve">- </w:t>
                </w:r>
                <w:fldSimple w:instr=" Page ">
                  <w:r>
                    <w:rPr>
                      <w:noProof/>
                    </w:rPr>
                    <w:t>4</w:t>
                  </w:r>
                </w:fldSimple>
                <w:r>
                  <w:t xml:space="preserve"> -</w:t>
                </w:r>
              </w:p>
            </w:txbxContent>
          </v:textbox>
        </v:shape>
      </w:pict>
    </w:r>
    <w:r>
      <w:rPr>
        <w:noProof/>
      </w:rPr>
      <w:drawing>
        <wp:anchor distT="0" distB="0" distL="114300" distR="114300" simplePos="0" relativeHeight="251656192" behindDoc="0" locked="0" layoutInCell="1" allowOverlap="1">
          <wp:simplePos x="0" y="0"/>
          <wp:positionH relativeFrom="column">
            <wp:posOffset>-65405</wp:posOffset>
          </wp:positionH>
          <wp:positionV relativeFrom="paragraph">
            <wp:posOffset>-13970</wp:posOffset>
          </wp:positionV>
          <wp:extent cx="2484120" cy="476250"/>
          <wp:effectExtent l="19050" t="0" r="0" b="0"/>
          <wp:wrapNone/>
          <wp:docPr id="1"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pic:cNvPicPr>
                    <a:picLocks noChangeAspect="1" noChangeArrowheads="1"/>
                  </pic:cNvPicPr>
                </pic:nvPicPr>
                <pic:blipFill>
                  <a:blip r:embed="rId1"/>
                  <a:srcRect/>
                  <a:stretch>
                    <a:fillRect/>
                  </a:stretch>
                </pic:blipFill>
                <pic:spPr bwMode="auto">
                  <a:xfrm>
                    <a:off x="0" y="0"/>
                    <a:ext cx="2484120" cy="47625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B79AB"/>
    <w:multiLevelType w:val="hybridMultilevel"/>
    <w:tmpl w:val="D6E6E4F2"/>
    <w:lvl w:ilvl="0" w:tplc="C3B820B4">
      <w:start w:val="1"/>
      <w:numFmt w:val="bullet"/>
      <w:pStyle w:val="Vorlauf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nsid w:val="6E017835"/>
    <w:multiLevelType w:val="hybridMultilevel"/>
    <w:tmpl w:val="CF5C7F0C"/>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attachedTemplate r:id="rId1"/>
  <w:defaultTabStop w:val="708"/>
  <w:hyphenationZone w:val="425"/>
  <w:drawingGridHorizontalSpacing w:val="100"/>
  <w:displayHorizontalDrawingGridEvery w:val="2"/>
  <w:characterSpacingControl w:val="doNotCompress"/>
  <w:doNotValidateAgainstSchema/>
  <w:doNotDemarcateInvalidXml/>
  <w:hdrShapeDefaults>
    <o:shapedefaults v:ext="edit" spidmax="14338"/>
    <o:shapelayout v:ext="edit">
      <o:idmap v:ext="edit" data="2"/>
    </o:shapelayout>
  </w:hdrShapeDefaults>
  <w:footnotePr>
    <w:footnote w:id="-1"/>
    <w:footnote w:id="0"/>
  </w:footnotePr>
  <w:endnotePr>
    <w:endnote w:id="-1"/>
    <w:endnote w:id="0"/>
  </w:endnotePr>
  <w:compat/>
  <w:docVars>
    <w:docVar w:name="Fussszeile" w:val="Fusszeile"/>
    <w:docVar w:name="Fusszeile" w:val="Ihr Kontakt:Vorname Nachname, Telefon: international"/>
  </w:docVar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keepLines/>
      <w:spacing w:after="220" w:line="360" w:lineRule="auto"/>
    </w:pPr>
    <w:rPr>
      <w:rFonts w:ascii="Arial" w:hAnsi="Arial" w:cs="Arial"/>
    </w:rPr>
  </w:style>
  <w:style w:type="paragraph" w:styleId="berschrift1">
    <w:name w:val="heading 1"/>
    <w:basedOn w:val="Standard"/>
    <w:next w:val="Standard"/>
    <w:link w:val="berschrift1Zchn"/>
    <w:uiPriority w:val="99"/>
    <w:qFormat/>
    <w:pPr>
      <w:keepNext/>
      <w:spacing w:after="120" w:line="440" w:lineRule="exact"/>
      <w:outlineLvl w:val="0"/>
    </w:pPr>
    <w:rPr>
      <w:rFonts w:eastAsia="Times New Roman"/>
      <w:b/>
      <w:bCs/>
      <w:color w:val="000000"/>
      <w:position w:val="8"/>
      <w:sz w:val="36"/>
      <w:szCs w:val="36"/>
    </w:rPr>
  </w:style>
  <w:style w:type="paragraph" w:styleId="berschrift2">
    <w:name w:val="heading 2"/>
    <w:aliases w:val="Zwischenüberschrift"/>
    <w:basedOn w:val="Standard"/>
    <w:next w:val="Standard"/>
    <w:link w:val="berschrift2Zchn"/>
    <w:uiPriority w:val="99"/>
    <w:qFormat/>
    <w:pPr>
      <w:keepNext/>
      <w:spacing w:before="660"/>
      <w:outlineLvl w:val="1"/>
    </w:pPr>
    <w:rPr>
      <w:rFonts w:eastAsia="Times New Roman"/>
      <w:b/>
      <w:bCs/>
    </w:rPr>
  </w:style>
  <w:style w:type="paragraph" w:styleId="berschrift3">
    <w:name w:val="heading 3"/>
    <w:basedOn w:val="Standard"/>
    <w:next w:val="Standard"/>
    <w:link w:val="berschrift3Zchn"/>
    <w:uiPriority w:val="99"/>
    <w:qFormat/>
    <w:pPr>
      <w:keepNext/>
      <w:spacing w:before="200" w:after="0"/>
      <w:outlineLvl w:val="2"/>
    </w:pPr>
    <w:rPr>
      <w:rFonts w:ascii="Cambria" w:eastAsia="Times New Roman" w:hAnsi="Cambria" w:cs="Cambria"/>
      <w:b/>
      <w:bCs/>
      <w:color w:val="004B9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Pr>
      <w:rFonts w:ascii="Arial" w:hAnsi="Arial" w:cs="Arial"/>
      <w:b/>
      <w:bCs/>
      <w:color w:val="000000"/>
      <w:position w:val="8"/>
      <w:sz w:val="28"/>
      <w:szCs w:val="28"/>
      <w:lang w:eastAsia="de-DE"/>
    </w:rPr>
  </w:style>
  <w:style w:type="character" w:customStyle="1" w:styleId="berschrift2Zchn">
    <w:name w:val="Überschrift 2 Zchn"/>
    <w:aliases w:val="Zwischenüberschrift Zchn"/>
    <w:basedOn w:val="Absatz-Standardschriftart"/>
    <w:link w:val="berschrift2"/>
    <w:uiPriority w:val="99"/>
    <w:rPr>
      <w:rFonts w:ascii="Arial" w:hAnsi="Arial" w:cs="Arial"/>
      <w:b/>
      <w:bCs/>
      <w:sz w:val="26"/>
      <w:szCs w:val="26"/>
      <w:lang w:eastAsia="de-DE"/>
    </w:rPr>
  </w:style>
  <w:style w:type="character" w:customStyle="1" w:styleId="berschrift3Zchn">
    <w:name w:val="Überschrift 3 Zchn"/>
    <w:basedOn w:val="Absatz-Standardschriftart"/>
    <w:link w:val="berschrift3"/>
    <w:uiPriority w:val="99"/>
    <w:rPr>
      <w:rFonts w:ascii="Cambria" w:hAnsi="Cambria" w:cs="Cambria"/>
      <w:b/>
      <w:bCs/>
      <w:color w:val="004B93"/>
      <w:sz w:val="24"/>
      <w:szCs w:val="24"/>
      <w:lang w:eastAsia="de-DE"/>
    </w:rPr>
  </w:style>
  <w:style w:type="paragraph" w:styleId="Funotentext">
    <w:name w:val="footnote text"/>
    <w:basedOn w:val="Standard"/>
    <w:link w:val="FunotentextZchn"/>
    <w:uiPriority w:val="99"/>
    <w:semiHidden/>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rPr>
      <w:vertAlign w:val="superscript"/>
    </w:rPr>
  </w:style>
  <w:style w:type="paragraph" w:customStyle="1" w:styleId="Punkt-Liste">
    <w:name w:val="Punkt-Liste"/>
    <w:basedOn w:val="Standard"/>
    <w:uiPriority w:val="99"/>
    <w:pPr>
      <w:spacing w:line="255" w:lineRule="exact"/>
      <w:ind w:left="2013" w:hanging="284"/>
    </w:pPr>
    <w:rPr>
      <w:rFonts w:ascii="Frutiger 45 Light" w:eastAsia="Times New Roman" w:hAnsi="Frutiger 45 Light" w:cs="Frutiger 45 Light"/>
    </w:rPr>
  </w:style>
  <w:style w:type="paragraph" w:styleId="Kopfzeile">
    <w:name w:val="header"/>
    <w:basedOn w:val="Standard"/>
    <w:link w:val="KopfzeileZchn"/>
    <w:uiPriority w:val="99"/>
    <w:pPr>
      <w:tabs>
        <w:tab w:val="center" w:pos="4536"/>
        <w:tab w:val="right" w:pos="9072"/>
      </w:tabs>
      <w:spacing w:after="0"/>
    </w:pPr>
  </w:style>
  <w:style w:type="character" w:customStyle="1" w:styleId="KopfzeileZchn">
    <w:name w:val="Kopfzeile Zchn"/>
    <w:basedOn w:val="Absatz-Standardschriftart"/>
    <w:link w:val="Kopfzeile"/>
    <w:uiPriority w:val="99"/>
    <w:rPr>
      <w:rFonts w:ascii="Arial" w:hAnsi="Arial" w:cs="Arial"/>
      <w:sz w:val="24"/>
      <w:szCs w:val="24"/>
      <w:lang w:eastAsia="de-DE"/>
    </w:rPr>
  </w:style>
  <w:style w:type="paragraph" w:styleId="Fuzeile">
    <w:name w:val="footer"/>
    <w:basedOn w:val="Standard"/>
    <w:link w:val="FuzeileZchn"/>
    <w:uiPriority w:val="99"/>
    <w:pPr>
      <w:tabs>
        <w:tab w:val="center" w:pos="4536"/>
        <w:tab w:val="right" w:pos="9072"/>
      </w:tabs>
      <w:spacing w:after="0"/>
    </w:pPr>
  </w:style>
  <w:style w:type="character" w:customStyle="1" w:styleId="FuzeileZchn">
    <w:name w:val="Fußzeile Zchn"/>
    <w:basedOn w:val="Absatz-Standardschriftart"/>
    <w:link w:val="Fuzeile"/>
    <w:uiPriority w:val="99"/>
    <w:rPr>
      <w:rFonts w:ascii="Arial" w:hAnsi="Arial" w:cs="Arial"/>
      <w:sz w:val="24"/>
      <w:szCs w:val="24"/>
      <w:lang w:eastAsia="de-DE"/>
    </w:rPr>
  </w:style>
  <w:style w:type="paragraph" w:styleId="Sprechblasentext">
    <w:name w:val="Balloon Text"/>
    <w:basedOn w:val="Standard"/>
    <w:link w:val="SprechblasentextZchn"/>
    <w:uiPriority w:val="99"/>
    <w:semiHidden/>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de-DE"/>
    </w:rPr>
  </w:style>
  <w:style w:type="paragraph" w:customStyle="1" w:styleId="TitelC">
    <w:name w:val="TitelC"/>
    <w:basedOn w:val="Kopfzeile"/>
    <w:uiPriority w:val="99"/>
    <w:pPr>
      <w:spacing w:line="240" w:lineRule="auto"/>
      <w:jc w:val="right"/>
    </w:pPr>
    <w:rPr>
      <w:sz w:val="36"/>
      <w:szCs w:val="36"/>
    </w:rPr>
  </w:style>
  <w:style w:type="character" w:styleId="Platzhaltertext">
    <w:name w:val="Placeholder Text"/>
    <w:basedOn w:val="Absatz-Standardschriftart"/>
    <w:uiPriority w:val="99"/>
    <w:semiHidden/>
    <w:rPr>
      <w:rFonts w:cs="Times New Roman"/>
      <w:color w:val="808080"/>
    </w:rPr>
  </w:style>
  <w:style w:type="paragraph" w:customStyle="1" w:styleId="Vorlauf">
    <w:name w:val="Vorlauf"/>
    <w:basedOn w:val="Standard"/>
    <w:next w:val="Standard"/>
    <w:uiPriority w:val="99"/>
    <w:pPr>
      <w:spacing w:after="400" w:line="240" w:lineRule="auto"/>
      <w:contextualSpacing/>
    </w:pPr>
    <w:rPr>
      <w:b/>
      <w:bCs/>
    </w:rPr>
  </w:style>
  <w:style w:type="paragraph" w:customStyle="1" w:styleId="LinksJournalist">
    <w:name w:val="Links_Journalist"/>
    <w:basedOn w:val="Standard"/>
    <w:next w:val="Standard"/>
    <w:uiPriority w:val="99"/>
    <w:pPr>
      <w:spacing w:after="0" w:line="240" w:lineRule="auto"/>
    </w:pPr>
    <w:rPr>
      <w:b/>
      <w:bCs/>
    </w:rPr>
  </w:style>
  <w:style w:type="paragraph" w:customStyle="1" w:styleId="Zweispaltig">
    <w:name w:val="Zweispaltig"/>
    <w:basedOn w:val="LinksJournalist"/>
    <w:uiPriority w:val="99"/>
    <w:rPr>
      <w:b w:val="0"/>
      <w:bCs w:val="0"/>
    </w:rPr>
  </w:style>
  <w:style w:type="paragraph" w:customStyle="1" w:styleId="Boilerplate">
    <w:name w:val="Boilerplate"/>
    <w:basedOn w:val="Standard"/>
    <w:uiPriority w:val="99"/>
    <w:pPr>
      <w:spacing w:before="440" w:line="240" w:lineRule="auto"/>
    </w:pPr>
    <w:rPr>
      <w:sz w:val="20"/>
      <w:szCs w:val="20"/>
    </w:rPr>
  </w:style>
  <w:style w:type="paragraph" w:customStyle="1" w:styleId="Fuss">
    <w:name w:val="Fuss"/>
    <w:basedOn w:val="Fuzeile"/>
    <w:uiPriority w:val="99"/>
    <w:pPr>
      <w:tabs>
        <w:tab w:val="clear" w:pos="9072"/>
        <w:tab w:val="right" w:pos="9639"/>
      </w:tabs>
      <w:spacing w:line="220" w:lineRule="exact"/>
    </w:pPr>
    <w:rPr>
      <w:sz w:val="18"/>
      <w:szCs w:val="18"/>
    </w:rPr>
  </w:style>
  <w:style w:type="paragraph" w:customStyle="1" w:styleId="VorlaufBullet">
    <w:name w:val="Vorlauf Bullet"/>
    <w:basedOn w:val="Vorlauf"/>
    <w:uiPriority w:val="99"/>
    <w:pPr>
      <w:numPr>
        <w:numId w:val="1"/>
      </w:numPr>
      <w:tabs>
        <w:tab w:val="left" w:pos="227"/>
      </w:tabs>
      <w:spacing w:after="440"/>
      <w:ind w:left="227" w:hanging="227"/>
    </w:pPr>
  </w:style>
  <w:style w:type="paragraph" w:styleId="Listenabsatz">
    <w:name w:val="List Paragraph"/>
    <w:basedOn w:val="Standard"/>
    <w:uiPriority w:val="99"/>
    <w:qFormat/>
    <w:pPr>
      <w:ind w:left="720"/>
      <w:contextualSpacing/>
    </w:pPr>
  </w:style>
  <w:style w:type="character" w:styleId="Hyperlink">
    <w:name w:val="Hyperlink"/>
    <w:basedOn w:val="Absatz-Standardschriftart"/>
    <w:uiPriority w:val="99"/>
    <w:rPr>
      <w:rFonts w:cs="Times New Roman"/>
      <w:color w:val="000000"/>
      <w:u w:val="single"/>
    </w:rPr>
  </w:style>
  <w:style w:type="paragraph" w:customStyle="1" w:styleId="First">
    <w:name w:val="First"/>
    <w:basedOn w:val="Standard"/>
    <w:uiPriority w:val="99"/>
    <w:pPr>
      <w:spacing w:after="200" w:line="240" w:lineRule="auto"/>
    </w:pPr>
    <w:rPr>
      <w:sz w:val="20"/>
      <w:szCs w:val="20"/>
    </w:rPr>
  </w:style>
  <w:style w:type="paragraph" w:customStyle="1" w:styleId="PressText">
    <w:name w:val="PressText"/>
    <w:basedOn w:val="Standard"/>
    <w:next w:val="Standard"/>
    <w:uiPriority w:val="99"/>
    <w:pPr>
      <w:spacing w:line="240" w:lineRule="auto"/>
    </w:pPr>
    <w:rPr>
      <w:sz w:val="20"/>
      <w:szCs w:val="20"/>
    </w:rPr>
  </w:style>
  <w:style w:type="paragraph" w:customStyle="1" w:styleId="Standard1">
    <w:name w:val="Standard1"/>
    <w:uiPriority w:val="99"/>
    <w:pPr>
      <w:spacing w:after="240"/>
    </w:pPr>
    <w:rPr>
      <w:rFonts w:ascii="Arial" w:eastAsia="?????? Pro W3" w:hAnsi="Arial" w:cs="Arial"/>
      <w:color w:val="000000"/>
    </w:rPr>
  </w:style>
  <w:style w:type="character" w:customStyle="1" w:styleId="hps">
    <w:name w:val="hps"/>
    <w:uiPriority w:val="99"/>
    <w:rPr>
      <w:rFonts w:cs="Times New Roman"/>
    </w:rPr>
  </w:style>
  <w:style w:type="character" w:styleId="Kommentarzeichen">
    <w:name w:val="annotation reference"/>
    <w:basedOn w:val="Absatz-Standardschriftart"/>
    <w:uiPriority w:val="99"/>
    <w:semiHidden/>
    <w:rPr>
      <w:rFonts w:cs="Times New Roman"/>
      <w:sz w:val="16"/>
      <w:szCs w:val="16"/>
    </w:rPr>
  </w:style>
  <w:style w:type="paragraph" w:styleId="Kommentartext">
    <w:name w:val="annotation text"/>
    <w:basedOn w:val="Standard"/>
    <w:link w:val="KommentartextZchn"/>
    <w:uiPriority w:val="99"/>
    <w:semiHidden/>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cs="Arial"/>
      <w:sz w:val="20"/>
      <w:szCs w:val="20"/>
      <w:lang w:eastAsia="de-DE"/>
    </w:rPr>
  </w:style>
  <w:style w:type="paragraph" w:styleId="Kommentarthema">
    <w:name w:val="annotation subject"/>
    <w:basedOn w:val="Kommentartext"/>
    <w:next w:val="Kommentartext"/>
    <w:link w:val="KommentarthemaZchn"/>
    <w:uiPriority w:val="99"/>
    <w:semiHidden/>
    <w:rPr>
      <w:b/>
      <w:bCs/>
    </w:rPr>
  </w:style>
  <w:style w:type="character" w:customStyle="1" w:styleId="KommentarthemaZchn">
    <w:name w:val="Kommentarthema Zchn"/>
    <w:basedOn w:val="KommentartextZchn"/>
    <w:link w:val="Kommentarthema"/>
    <w:uiPriority w:val="99"/>
    <w:semiHidden/>
    <w:rPr>
      <w:b/>
      <w:bCs/>
    </w:rPr>
  </w:style>
</w:styles>
</file>

<file path=word/webSettings.xml><?xml version="1.0" encoding="utf-8"?>
<w:webSettings xmlns:r="http://schemas.openxmlformats.org/officeDocument/2006/relationships" xmlns:w="http://schemas.openxmlformats.org/wordprocessingml/2006/main">
  <w:divs>
    <w:div w:id="1755586550">
      <w:marLeft w:val="0"/>
      <w:marRight w:val="0"/>
      <w:marTop w:val="0"/>
      <w:marBottom w:val="0"/>
      <w:divBdr>
        <w:top w:val="none" w:sz="0" w:space="0" w:color="auto"/>
        <w:left w:val="none" w:sz="0" w:space="0" w:color="auto"/>
        <w:bottom w:val="none" w:sz="0" w:space="0" w:color="auto"/>
        <w:right w:val="none" w:sz="0" w:space="0" w:color="auto"/>
      </w:divBdr>
    </w:div>
    <w:div w:id="1755586551">
      <w:marLeft w:val="0"/>
      <w:marRight w:val="0"/>
      <w:marTop w:val="0"/>
      <w:marBottom w:val="0"/>
      <w:divBdr>
        <w:top w:val="none" w:sz="0" w:space="0" w:color="auto"/>
        <w:left w:val="none" w:sz="0" w:space="0" w:color="auto"/>
        <w:bottom w:val="none" w:sz="0" w:space="0" w:color="auto"/>
        <w:right w:val="none" w:sz="0" w:space="0" w:color="auto"/>
      </w:divBdr>
    </w:div>
    <w:div w:id="17555865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K:\MediaRelations_InterneKommunikation\Presse\Vorlagen\Pressemeldungen\VDO\MasterAugust2013\Pressrelease_de_Continental_VD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Pressrelease_de_Continental_VDO.dotx</Template>
  <TotalTime>0</TotalTime>
  <Pages>3</Pages>
  <Words>1014</Words>
  <Characters>6390</Characters>
  <Application>Microsoft Office Word</Application>
  <DocSecurity>0</DocSecurity>
  <Lines>53</Lines>
  <Paragraphs>14</Paragraphs>
  <ScaleCrop>false</ScaleCrop>
  <Company>Continental AG</Company>
  <LinksUpToDate>false</LinksUpToDate>
  <CharactersWithSpaces>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TruckYa</dc:title>
  <dc:creator>TFAMK7</dc:creator>
  <cp:lastModifiedBy>efamm3</cp:lastModifiedBy>
  <cp:revision>11</cp:revision>
  <cp:lastPrinted>2014-06-05T12:48:00Z</cp:lastPrinted>
  <dcterms:created xsi:type="dcterms:W3CDTF">2014-06-16T13:28:00Z</dcterms:created>
  <dcterms:modified xsi:type="dcterms:W3CDTF">2014-06-16T14:11:00Z</dcterms:modified>
</cp:coreProperties>
</file>